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B452" w14:textId="2B5FC534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C06AD6">
        <w:rPr>
          <w:rFonts w:ascii="Arial" w:hAnsi="Arial" w:cs="Arial"/>
          <w:b/>
          <w:sz w:val="18"/>
          <w:szCs w:val="18"/>
        </w:rPr>
        <w:t>6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3D7B3170" w:rsidR="00DD5F34" w:rsidRPr="00D913F5" w:rsidRDefault="00705053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>S</w:t>
      </w:r>
      <w:r w:rsidR="00DD5F34" w:rsidRPr="00D913F5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06AD6">
        <w:rPr>
          <w:rFonts w:ascii="Arial" w:hAnsi="Arial" w:cs="Arial"/>
          <w:bCs/>
          <w:sz w:val="18"/>
          <w:szCs w:val="18"/>
        </w:rPr>
        <w:t>8</w:t>
      </w:r>
      <w:r w:rsidR="00DD5F34" w:rsidRPr="00D913F5">
        <w:rPr>
          <w:rFonts w:ascii="Arial" w:hAnsi="Arial" w:cs="Arial"/>
          <w:bCs/>
          <w:sz w:val="18"/>
          <w:szCs w:val="18"/>
        </w:rPr>
        <w:t>/202</w:t>
      </w:r>
      <w:r w:rsidR="00326765">
        <w:rPr>
          <w:rFonts w:ascii="Arial" w:hAnsi="Arial" w:cs="Arial"/>
          <w:bCs/>
          <w:sz w:val="18"/>
          <w:szCs w:val="18"/>
        </w:rPr>
        <w:t>4</w:t>
      </w:r>
      <w:r w:rsidR="00DD5F34"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BDE5B58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</w:t>
      </w:r>
      <w:r w:rsidR="00073DB7">
        <w:rPr>
          <w:rFonts w:ascii="Arial" w:hAnsi="Arial" w:cs="Arial"/>
          <w:b/>
          <w:bCs/>
          <w:sz w:val="18"/>
          <w:szCs w:val="18"/>
        </w:rPr>
        <w:t>4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/1</w:t>
      </w:r>
      <w:r w:rsidR="00073DB7">
        <w:rPr>
          <w:rFonts w:ascii="Arial" w:hAnsi="Arial" w:cs="Arial"/>
          <w:b/>
          <w:bCs/>
          <w:sz w:val="18"/>
          <w:szCs w:val="18"/>
        </w:rPr>
        <w:t>745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52CCDF8E" w14:textId="77777777" w:rsidR="00885E64" w:rsidRDefault="00885E64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5903CA05" w14:textId="5AA56099" w:rsidR="00885E64" w:rsidRPr="00C06AD6" w:rsidRDefault="00C06AD6" w:rsidP="00C06AD6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5E071E3D" w14:textId="2C3056F5" w:rsidR="00885E64" w:rsidRDefault="00326765" w:rsidP="00885E64">
      <w:pPr>
        <w:spacing w:after="0" w:line="240" w:lineRule="auto"/>
        <w:ind w:right="849"/>
        <w:rPr>
          <w:rFonts w:ascii="Arial" w:hAnsi="Arial" w:cs="Arial"/>
          <w:b/>
          <w:bCs/>
          <w:sz w:val="18"/>
          <w:szCs w:val="18"/>
        </w:rPr>
      </w:pPr>
      <w:r w:rsidRPr="00326765">
        <w:rPr>
          <w:rFonts w:ascii="Arial" w:hAnsi="Arial" w:cs="Arial"/>
          <w:sz w:val="18"/>
          <w:szCs w:val="18"/>
        </w:rPr>
        <w:t>nr sprawy:</w:t>
      </w:r>
      <w:r w:rsidRPr="00326765">
        <w:rPr>
          <w:rFonts w:ascii="Arial" w:hAnsi="Arial" w:cs="Arial"/>
          <w:b/>
          <w:bCs/>
          <w:sz w:val="18"/>
          <w:szCs w:val="18"/>
        </w:rPr>
        <w:t xml:space="preserve"> </w:t>
      </w:r>
      <w:r w:rsidR="00C06AD6">
        <w:rPr>
          <w:rFonts w:ascii="Arial" w:hAnsi="Arial" w:cs="Arial"/>
          <w:b/>
          <w:bCs/>
          <w:sz w:val="18"/>
          <w:szCs w:val="18"/>
        </w:rPr>
        <w:t>8</w:t>
      </w:r>
      <w:r w:rsidRPr="005A6D89">
        <w:rPr>
          <w:rFonts w:ascii="Arial" w:hAnsi="Arial" w:cs="Arial"/>
          <w:b/>
          <w:bCs/>
          <w:sz w:val="18"/>
          <w:szCs w:val="18"/>
        </w:rPr>
        <w:t>/2024/NZP</w:t>
      </w:r>
    </w:p>
    <w:p w14:paraId="66E93770" w14:textId="016A1729" w:rsidR="00590625" w:rsidRPr="00D478BB" w:rsidRDefault="00326765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prowadzonym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3F638363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>202</w:t>
      </w:r>
      <w:r w:rsidR="00B77A03">
        <w:rPr>
          <w:rFonts w:ascii="Arial" w:hAnsi="Arial" w:cs="Arial"/>
          <w:sz w:val="18"/>
          <w:szCs w:val="18"/>
        </w:rPr>
        <w:t>4</w:t>
      </w:r>
      <w:r w:rsidR="000841AD" w:rsidRPr="000707FA">
        <w:rPr>
          <w:rFonts w:ascii="Arial" w:hAnsi="Arial" w:cs="Arial"/>
          <w:sz w:val="18"/>
          <w:szCs w:val="18"/>
        </w:rPr>
        <w:t>/</w:t>
      </w:r>
      <w:r w:rsidR="00B77A03">
        <w:rPr>
          <w:rFonts w:ascii="Arial" w:hAnsi="Arial" w:cs="Arial"/>
          <w:sz w:val="18"/>
          <w:szCs w:val="18"/>
        </w:rPr>
        <w:t>1745</w:t>
      </w:r>
      <w:r w:rsidR="000841AD" w:rsidRPr="000707FA">
        <w:rPr>
          <w:rFonts w:ascii="Arial" w:hAnsi="Arial" w:cs="Arial"/>
          <w:sz w:val="18"/>
          <w:szCs w:val="18"/>
        </w:rPr>
        <w:t xml:space="preserve">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sytuację na Ukrainie (Dz. Urz. UE nr L </w:t>
      </w:r>
      <w:r w:rsidR="001325C0">
        <w:rPr>
          <w:rFonts w:ascii="Arial" w:hAnsi="Arial" w:cs="Arial"/>
          <w:sz w:val="18"/>
          <w:szCs w:val="18"/>
        </w:rPr>
        <w:t>2024.</w:t>
      </w:r>
      <w:r w:rsidR="00E0741B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z </w:t>
      </w:r>
      <w:r w:rsidR="004D1A7F">
        <w:rPr>
          <w:rFonts w:ascii="Arial" w:hAnsi="Arial" w:cs="Arial"/>
          <w:sz w:val="18"/>
          <w:szCs w:val="18"/>
        </w:rPr>
        <w:t>23</w:t>
      </w:r>
      <w:r w:rsidRPr="000707FA">
        <w:rPr>
          <w:rFonts w:ascii="Arial" w:hAnsi="Arial" w:cs="Arial"/>
          <w:sz w:val="18"/>
          <w:szCs w:val="18"/>
        </w:rPr>
        <w:t>.</w:t>
      </w:r>
      <w:r w:rsidR="004D1A7F">
        <w:rPr>
          <w:rFonts w:ascii="Arial" w:hAnsi="Arial" w:cs="Arial"/>
          <w:sz w:val="18"/>
          <w:szCs w:val="18"/>
        </w:rPr>
        <w:t>2</w:t>
      </w:r>
      <w:r w:rsidRPr="000707FA">
        <w:rPr>
          <w:rFonts w:ascii="Arial" w:hAnsi="Arial" w:cs="Arial"/>
          <w:sz w:val="18"/>
          <w:szCs w:val="18"/>
        </w:rPr>
        <w:t>.202</w:t>
      </w:r>
      <w:r w:rsidR="00E0741B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, str. 1), dalej: rozporządzenie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>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5292D1F1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 xml:space="preserve">(Dz. U. poz. </w:t>
      </w:r>
      <w:r w:rsidR="002828B2">
        <w:rPr>
          <w:rFonts w:ascii="Arial" w:hAnsi="Arial" w:cs="Arial"/>
          <w:sz w:val="18"/>
          <w:szCs w:val="18"/>
        </w:rPr>
        <w:t>507</w:t>
      </w:r>
      <w:r w:rsidR="00520931" w:rsidRPr="000707FA">
        <w:rPr>
          <w:rFonts w:ascii="Arial" w:hAnsi="Arial" w:cs="Arial"/>
          <w:sz w:val="18"/>
          <w:szCs w:val="18"/>
        </w:rPr>
        <w:t>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4F9242A2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rozporządzenia </w:t>
      </w:r>
      <w:r w:rsidR="00E24BE4" w:rsidRPr="000707FA">
        <w:rPr>
          <w:rFonts w:ascii="Arial" w:hAnsi="Arial" w:cs="Arial"/>
          <w:sz w:val="18"/>
          <w:szCs w:val="18"/>
        </w:rPr>
        <w:t>(UE) 202</w:t>
      </w:r>
      <w:r w:rsidR="00E24BE4">
        <w:rPr>
          <w:rFonts w:ascii="Arial" w:hAnsi="Arial" w:cs="Arial"/>
          <w:sz w:val="18"/>
          <w:szCs w:val="18"/>
        </w:rPr>
        <w:t>4</w:t>
      </w:r>
      <w:r w:rsidR="00E24BE4" w:rsidRPr="000707FA">
        <w:rPr>
          <w:rFonts w:ascii="Arial" w:hAnsi="Arial" w:cs="Arial"/>
          <w:sz w:val="18"/>
          <w:szCs w:val="18"/>
        </w:rPr>
        <w:t>/</w:t>
      </w:r>
      <w:r w:rsidR="00E24BE4">
        <w:rPr>
          <w:rFonts w:ascii="Arial" w:hAnsi="Arial" w:cs="Arial"/>
          <w:sz w:val="18"/>
          <w:szCs w:val="18"/>
        </w:rPr>
        <w:t>1745</w:t>
      </w:r>
      <w:r w:rsidR="00E24BE4" w:rsidRPr="000707FA">
        <w:rPr>
          <w:rFonts w:ascii="Arial" w:hAnsi="Arial" w:cs="Arial"/>
          <w:sz w:val="18"/>
          <w:szCs w:val="18"/>
        </w:rPr>
        <w:t xml:space="preserve"> </w:t>
      </w:r>
      <w:r w:rsidR="00E24BE4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7B4FBB03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</w:t>
      </w:r>
      <w:r w:rsidR="00D25896" w:rsidRPr="000707FA">
        <w:rPr>
          <w:rFonts w:ascii="Arial" w:hAnsi="Arial" w:cs="Arial"/>
          <w:sz w:val="18"/>
          <w:szCs w:val="18"/>
        </w:rPr>
        <w:t>(UE) 202</w:t>
      </w:r>
      <w:r w:rsidR="00D25896">
        <w:rPr>
          <w:rFonts w:ascii="Arial" w:hAnsi="Arial" w:cs="Arial"/>
          <w:sz w:val="18"/>
          <w:szCs w:val="18"/>
        </w:rPr>
        <w:t>4</w:t>
      </w:r>
      <w:r w:rsidR="00D25896" w:rsidRPr="000707FA">
        <w:rPr>
          <w:rFonts w:ascii="Arial" w:hAnsi="Arial" w:cs="Arial"/>
          <w:sz w:val="18"/>
          <w:szCs w:val="18"/>
        </w:rPr>
        <w:t>/</w:t>
      </w:r>
      <w:r w:rsidR="00D25896">
        <w:rPr>
          <w:rFonts w:ascii="Arial" w:hAnsi="Arial" w:cs="Arial"/>
          <w:sz w:val="18"/>
          <w:szCs w:val="18"/>
        </w:rPr>
        <w:t>1745</w:t>
      </w:r>
      <w:r w:rsidR="00D25896" w:rsidRPr="000707FA">
        <w:rPr>
          <w:rFonts w:ascii="Arial" w:hAnsi="Arial" w:cs="Arial"/>
          <w:sz w:val="18"/>
          <w:szCs w:val="18"/>
        </w:rPr>
        <w:t xml:space="preserve"> </w:t>
      </w:r>
      <w:r w:rsidR="00D25896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lastRenderedPageBreak/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762E" w14:textId="77777777" w:rsidR="00487728" w:rsidRDefault="00487728" w:rsidP="00EF45B6">
      <w:pPr>
        <w:spacing w:after="0" w:line="240" w:lineRule="auto"/>
      </w:pPr>
      <w:r>
        <w:separator/>
      </w:r>
    </w:p>
  </w:endnote>
  <w:endnote w:type="continuationSeparator" w:id="0">
    <w:p w14:paraId="62743735" w14:textId="77777777" w:rsidR="00487728" w:rsidRDefault="0048772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49152"/>
      <w:docPartObj>
        <w:docPartGallery w:val="Page Numbers (Bottom of Page)"/>
        <w:docPartUnique/>
      </w:docPartObj>
    </w:sdtPr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F492" w14:textId="77777777" w:rsidR="00487728" w:rsidRDefault="00487728" w:rsidP="00EF45B6">
      <w:pPr>
        <w:spacing w:after="0" w:line="240" w:lineRule="auto"/>
      </w:pPr>
      <w:r>
        <w:separator/>
      </w:r>
    </w:p>
  </w:footnote>
  <w:footnote w:type="continuationSeparator" w:id="0">
    <w:p w14:paraId="3C3FF1A0" w14:textId="77777777" w:rsidR="00487728" w:rsidRDefault="00487728" w:rsidP="00EF45B6">
      <w:pPr>
        <w:spacing w:after="0" w:line="240" w:lineRule="auto"/>
      </w:pPr>
      <w:r>
        <w:continuationSeparator/>
      </w:r>
    </w:p>
  </w:footnote>
  <w:footnote w:id="1">
    <w:p w14:paraId="41532B3C" w14:textId="0A31A8E4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</w:t>
      </w:r>
      <w:r w:rsidR="003862D0">
        <w:rPr>
          <w:rFonts w:ascii="Arial" w:hAnsi="Arial" w:cs="Arial"/>
          <w:sz w:val="16"/>
          <w:szCs w:val="16"/>
        </w:rPr>
        <w:t>24</w:t>
      </w:r>
      <w:r w:rsidR="00DF1EB8" w:rsidRPr="000707FA">
        <w:rPr>
          <w:rFonts w:ascii="Arial" w:hAnsi="Arial" w:cs="Arial"/>
          <w:sz w:val="16"/>
          <w:szCs w:val="16"/>
        </w:rPr>
        <w:t>/1</w:t>
      </w:r>
      <w:r w:rsidR="003862D0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22420C">
        <w:rPr>
          <w:rFonts w:ascii="Arial" w:hAnsi="Arial" w:cs="Arial"/>
          <w:sz w:val="16"/>
          <w:szCs w:val="16"/>
        </w:rPr>
        <w:t>4/745</w:t>
      </w:r>
      <w:r w:rsidR="00DF1EB8" w:rsidRPr="000707FA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1325C0">
        <w:rPr>
          <w:rFonts w:ascii="Arial" w:hAnsi="Arial" w:cs="Arial"/>
          <w:sz w:val="16"/>
          <w:szCs w:val="16"/>
        </w:rPr>
        <w:t>2024.</w:t>
      </w:r>
      <w:r w:rsidR="0022420C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 </w:t>
      </w:r>
      <w:r w:rsidR="0022420C">
        <w:rPr>
          <w:rFonts w:ascii="Arial" w:hAnsi="Arial" w:cs="Arial"/>
          <w:sz w:val="16"/>
          <w:szCs w:val="16"/>
        </w:rPr>
        <w:t>23.2.2024</w:t>
      </w:r>
      <w:r w:rsidR="00DF1EB8" w:rsidRPr="000707FA">
        <w:rPr>
          <w:rFonts w:ascii="Arial" w:hAnsi="Arial" w:cs="Arial"/>
          <w:sz w:val="16"/>
          <w:szCs w:val="16"/>
        </w:rPr>
        <w:t>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0AB7E25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poz. </w:t>
      </w:r>
      <w:r w:rsidR="0084008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1807993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6666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1039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6298F"/>
    <w:rsid w:val="000707FA"/>
    <w:rsid w:val="00073DB7"/>
    <w:rsid w:val="00074793"/>
    <w:rsid w:val="0008372E"/>
    <w:rsid w:val="000841AD"/>
    <w:rsid w:val="000B07BD"/>
    <w:rsid w:val="000B0DF0"/>
    <w:rsid w:val="000B1DB3"/>
    <w:rsid w:val="000F1021"/>
    <w:rsid w:val="00101E83"/>
    <w:rsid w:val="001325C0"/>
    <w:rsid w:val="00163825"/>
    <w:rsid w:val="00164500"/>
    <w:rsid w:val="001878D7"/>
    <w:rsid w:val="001A0D70"/>
    <w:rsid w:val="001C6CEF"/>
    <w:rsid w:val="001C7622"/>
    <w:rsid w:val="001D12DB"/>
    <w:rsid w:val="001D4BE2"/>
    <w:rsid w:val="001E06C2"/>
    <w:rsid w:val="001E57B0"/>
    <w:rsid w:val="00205F16"/>
    <w:rsid w:val="0021086B"/>
    <w:rsid w:val="0022420C"/>
    <w:rsid w:val="00244D67"/>
    <w:rsid w:val="00252230"/>
    <w:rsid w:val="00274196"/>
    <w:rsid w:val="00275181"/>
    <w:rsid w:val="002828B2"/>
    <w:rsid w:val="00292EE7"/>
    <w:rsid w:val="002B39C8"/>
    <w:rsid w:val="002C4F89"/>
    <w:rsid w:val="002E308D"/>
    <w:rsid w:val="002F7090"/>
    <w:rsid w:val="003003F1"/>
    <w:rsid w:val="003049AF"/>
    <w:rsid w:val="0031511B"/>
    <w:rsid w:val="003248BF"/>
    <w:rsid w:val="00325FD5"/>
    <w:rsid w:val="00326360"/>
    <w:rsid w:val="00326765"/>
    <w:rsid w:val="00353215"/>
    <w:rsid w:val="00363404"/>
    <w:rsid w:val="003639BE"/>
    <w:rsid w:val="00373AB1"/>
    <w:rsid w:val="00384DF8"/>
    <w:rsid w:val="003862D0"/>
    <w:rsid w:val="003964F0"/>
    <w:rsid w:val="003A0825"/>
    <w:rsid w:val="003A1B2A"/>
    <w:rsid w:val="003B20E0"/>
    <w:rsid w:val="003B41EA"/>
    <w:rsid w:val="003E13B4"/>
    <w:rsid w:val="003F554E"/>
    <w:rsid w:val="00401083"/>
    <w:rsid w:val="004337E3"/>
    <w:rsid w:val="0044633B"/>
    <w:rsid w:val="0045071B"/>
    <w:rsid w:val="004511DC"/>
    <w:rsid w:val="00454562"/>
    <w:rsid w:val="00462D74"/>
    <w:rsid w:val="00463AE3"/>
    <w:rsid w:val="004709E7"/>
    <w:rsid w:val="00473DE0"/>
    <w:rsid w:val="00487728"/>
    <w:rsid w:val="00494904"/>
    <w:rsid w:val="004C3DF4"/>
    <w:rsid w:val="004D1A7F"/>
    <w:rsid w:val="004E30CE"/>
    <w:rsid w:val="004E4476"/>
    <w:rsid w:val="00515797"/>
    <w:rsid w:val="00520931"/>
    <w:rsid w:val="0053177A"/>
    <w:rsid w:val="00575189"/>
    <w:rsid w:val="005773E6"/>
    <w:rsid w:val="00582406"/>
    <w:rsid w:val="0058563A"/>
    <w:rsid w:val="00590625"/>
    <w:rsid w:val="00595A93"/>
    <w:rsid w:val="005A0B42"/>
    <w:rsid w:val="005A6D89"/>
    <w:rsid w:val="005B5C46"/>
    <w:rsid w:val="005B775F"/>
    <w:rsid w:val="005C4A49"/>
    <w:rsid w:val="005D53C6"/>
    <w:rsid w:val="005D6FD6"/>
    <w:rsid w:val="005E5605"/>
    <w:rsid w:val="005F242D"/>
    <w:rsid w:val="005F269B"/>
    <w:rsid w:val="006378BF"/>
    <w:rsid w:val="00661308"/>
    <w:rsid w:val="00666490"/>
    <w:rsid w:val="006666B5"/>
    <w:rsid w:val="00671064"/>
    <w:rsid w:val="00675CEE"/>
    <w:rsid w:val="006D435C"/>
    <w:rsid w:val="006D6A22"/>
    <w:rsid w:val="006D7E50"/>
    <w:rsid w:val="006F3753"/>
    <w:rsid w:val="0070071F"/>
    <w:rsid w:val="007007DE"/>
    <w:rsid w:val="00705053"/>
    <w:rsid w:val="007067F9"/>
    <w:rsid w:val="00710B9D"/>
    <w:rsid w:val="0071166D"/>
    <w:rsid w:val="0072465F"/>
    <w:rsid w:val="00735F5B"/>
    <w:rsid w:val="00744CA8"/>
    <w:rsid w:val="007564A2"/>
    <w:rsid w:val="00760BF1"/>
    <w:rsid w:val="00760CC0"/>
    <w:rsid w:val="007648CC"/>
    <w:rsid w:val="007A3CD9"/>
    <w:rsid w:val="007B483A"/>
    <w:rsid w:val="007C5FB9"/>
    <w:rsid w:val="007C686D"/>
    <w:rsid w:val="007D7041"/>
    <w:rsid w:val="007F12F1"/>
    <w:rsid w:val="007F3CFE"/>
    <w:rsid w:val="007F4003"/>
    <w:rsid w:val="00804204"/>
    <w:rsid w:val="00830142"/>
    <w:rsid w:val="00830BFB"/>
    <w:rsid w:val="008322DD"/>
    <w:rsid w:val="00834047"/>
    <w:rsid w:val="00835AA4"/>
    <w:rsid w:val="00840086"/>
    <w:rsid w:val="0084509A"/>
    <w:rsid w:val="00865841"/>
    <w:rsid w:val="0087106E"/>
    <w:rsid w:val="00885E64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07029"/>
    <w:rsid w:val="00A20A5C"/>
    <w:rsid w:val="00A21AF8"/>
    <w:rsid w:val="00A478EF"/>
    <w:rsid w:val="00A5373A"/>
    <w:rsid w:val="00A841EE"/>
    <w:rsid w:val="00A940AE"/>
    <w:rsid w:val="00AB19B5"/>
    <w:rsid w:val="00AB1C2E"/>
    <w:rsid w:val="00AB4BEB"/>
    <w:rsid w:val="00AC6DF2"/>
    <w:rsid w:val="00AD06E2"/>
    <w:rsid w:val="00AD57EB"/>
    <w:rsid w:val="00B076D6"/>
    <w:rsid w:val="00B23552"/>
    <w:rsid w:val="00B27E91"/>
    <w:rsid w:val="00B406D1"/>
    <w:rsid w:val="00B77A03"/>
    <w:rsid w:val="00B81D52"/>
    <w:rsid w:val="00B85213"/>
    <w:rsid w:val="00B942E4"/>
    <w:rsid w:val="00B95029"/>
    <w:rsid w:val="00BA798A"/>
    <w:rsid w:val="00BB30C8"/>
    <w:rsid w:val="00BC0567"/>
    <w:rsid w:val="00C06AD6"/>
    <w:rsid w:val="00C222B9"/>
    <w:rsid w:val="00C36402"/>
    <w:rsid w:val="00C449A1"/>
    <w:rsid w:val="00C63B91"/>
    <w:rsid w:val="00C73369"/>
    <w:rsid w:val="00C749D0"/>
    <w:rsid w:val="00C7597C"/>
    <w:rsid w:val="00C81BC3"/>
    <w:rsid w:val="00C9115C"/>
    <w:rsid w:val="00CA1D3D"/>
    <w:rsid w:val="00CB74CE"/>
    <w:rsid w:val="00CC7BB8"/>
    <w:rsid w:val="00CD2FC0"/>
    <w:rsid w:val="00D12AB2"/>
    <w:rsid w:val="00D13E55"/>
    <w:rsid w:val="00D14FFD"/>
    <w:rsid w:val="00D25896"/>
    <w:rsid w:val="00D37BC3"/>
    <w:rsid w:val="00D478BB"/>
    <w:rsid w:val="00D556E3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0741B"/>
    <w:rsid w:val="00E10B15"/>
    <w:rsid w:val="00E22985"/>
    <w:rsid w:val="00E24BE4"/>
    <w:rsid w:val="00E34D47"/>
    <w:rsid w:val="00E6297E"/>
    <w:rsid w:val="00E74F99"/>
    <w:rsid w:val="00E9020A"/>
    <w:rsid w:val="00EA11F7"/>
    <w:rsid w:val="00EA6F59"/>
    <w:rsid w:val="00EC5C90"/>
    <w:rsid w:val="00ED29B8"/>
    <w:rsid w:val="00ED376C"/>
    <w:rsid w:val="00EE2589"/>
    <w:rsid w:val="00EF45B6"/>
    <w:rsid w:val="00EF7F7F"/>
    <w:rsid w:val="00F10394"/>
    <w:rsid w:val="00F14423"/>
    <w:rsid w:val="00F3511F"/>
    <w:rsid w:val="00F6589D"/>
    <w:rsid w:val="00F90528"/>
    <w:rsid w:val="00FA22ED"/>
    <w:rsid w:val="00FA2631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75</cp:revision>
  <cp:lastPrinted>2022-05-24T09:07:00Z</cp:lastPrinted>
  <dcterms:created xsi:type="dcterms:W3CDTF">2022-05-06T13:13:00Z</dcterms:created>
  <dcterms:modified xsi:type="dcterms:W3CDTF">2024-09-16T11:30:00Z</dcterms:modified>
</cp:coreProperties>
</file>